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422DA4" w:rsidRPr="00422DA4" w:rsidTr="00422DA4">
        <w:trPr>
          <w:trHeight w:val="756"/>
        </w:trPr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428"/>
            </w:tblGrid>
            <w:tr w:rsidR="00422DA4" w:rsidRPr="00422DA4">
              <w:trPr>
                <w:trHeight w:val="316"/>
              </w:trPr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Рассмотрено на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Совете</w:t>
                  </w:r>
                  <w:proofErr w:type="gramEnd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 ___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«___» ______________ 2014 года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2DA4" w:rsidRPr="00422DA4">
              <w:trPr>
                <w:trHeight w:val="341"/>
              </w:trPr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профкома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«</w:t>
                  </w:r>
                  <w:proofErr w:type="spellStart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Кадыровская</w:t>
                  </w:r>
                  <w:proofErr w:type="spellEnd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СОШ»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      Р.Н.Семенова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«____»  ________________ 2014 г.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2DA4" w:rsidRPr="00422DA4" w:rsidRDefault="00422DA4" w:rsidP="00422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36"/>
            </w:tblGrid>
            <w:tr w:rsidR="00422DA4" w:rsidRPr="00422DA4">
              <w:trPr>
                <w:trHeight w:val="371"/>
              </w:trPr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ind w:left="-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  МБОУ «</w:t>
                  </w:r>
                  <w:proofErr w:type="spellStart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Кадыровская</w:t>
                  </w:r>
                  <w:proofErr w:type="spellEnd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СОШ»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   </w:t>
                  </w:r>
                  <w:proofErr w:type="spellStart"/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Р.М.Миннегалиев</w:t>
                  </w:r>
                  <w:proofErr w:type="spellEnd"/>
                </w:p>
                <w:p w:rsidR="00422DA4" w:rsidRPr="00422DA4" w:rsidRDefault="00422DA4" w:rsidP="00422DA4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 1 от «___»_______ 2014 года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2DA4" w:rsidRPr="00422DA4">
              <w:trPr>
                <w:trHeight w:val="341"/>
              </w:trPr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Введено в действие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№ </w:t>
                  </w: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____</w:t>
                  </w:r>
                  <w:r w:rsidRPr="00422D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от «___» _______ 2014 года</w:t>
                  </w:r>
                </w:p>
                <w:p w:rsidR="00422DA4" w:rsidRPr="00422DA4" w:rsidRDefault="00422DA4" w:rsidP="00422DA4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2DA4" w:rsidRPr="00422DA4" w:rsidRDefault="00422DA4" w:rsidP="00422DA4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</w:tbl>
    <w:p w:rsidR="00422DA4" w:rsidRPr="00422DA4" w:rsidRDefault="00422DA4" w:rsidP="00422DA4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lang w:eastAsia="ru-RU"/>
        </w:rPr>
        <w:t>ПОЛОЖЕНИЕ</w:t>
      </w:r>
    </w:p>
    <w:p w:rsidR="00422DA4" w:rsidRPr="00422DA4" w:rsidRDefault="00422DA4" w:rsidP="00422DA4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lang w:eastAsia="ru-RU"/>
        </w:rPr>
        <w:t>«О противодействии коррупции»</w:t>
      </w:r>
    </w:p>
    <w:p w:rsidR="00422DA4" w:rsidRPr="00422DA4" w:rsidRDefault="00422DA4" w:rsidP="00422DA4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              </w:t>
      </w:r>
      <w:r w:rsidRPr="00422DA4">
        <w:rPr>
          <w:rFonts w:ascii="Arial" w:eastAsia="Times New Roman" w:hAnsi="Arial" w:cs="Arial"/>
          <w:b/>
          <w:bCs/>
          <w:color w:val="222222"/>
          <w:sz w:val="36"/>
          <w:lang w:eastAsia="ru-RU"/>
        </w:rPr>
        <w:t> </w:t>
      </w:r>
      <w:r w:rsidRPr="00422D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 2008 г. № 273-ФЗ «О противодействии коррупции».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1.3. Для целей настоящего Положения используются следующие основные понятия: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1.3.1. </w:t>
      </w:r>
      <w:r w:rsidRPr="00422DA4">
        <w:rPr>
          <w:rFonts w:ascii="Arial" w:eastAsia="Times New Roman" w:hAnsi="Arial" w:cs="Arial"/>
          <w:color w:val="222222"/>
          <w:u w:val="single"/>
          <w:lang w:eastAsia="ru-RU"/>
        </w:rPr>
        <w:t>коррупция: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для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себя или для третьих лиц либо незаконное предоставление такой выгоды указанному лицу другими физическими лицами;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1.3.2. </w:t>
      </w:r>
      <w:r w:rsidRPr="00422DA4">
        <w:rPr>
          <w:rFonts w:ascii="Arial" w:eastAsia="Times New Roman" w:hAnsi="Arial" w:cs="Arial"/>
          <w:color w:val="222222"/>
          <w:u w:val="single"/>
          <w:lang w:eastAsia="ru-RU"/>
        </w:rPr>
        <w:t>противодействие коррупции</w:t>
      </w:r>
      <w:r w:rsidRPr="00422DA4">
        <w:rPr>
          <w:rFonts w:ascii="Arial" w:eastAsia="Times New Roman" w:hAnsi="Arial" w:cs="Arial"/>
          <w:color w:val="222222"/>
          <w:lang w:eastAsia="ru-RU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lastRenderedPageBreak/>
        <w:t>в) по минимизации и (или) ликвидации последствий коррупционных правонарушений.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1.4. Основные принципы противодействия коррупции: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признание, обеспечение и защита основных прав и свобод человека и гражданина;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законность;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публичность и открытость деятельности органов управления и самоуправления;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неотвратимость ответственности за совершение коррупционных правонарушений;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приоритетное применение мер по предупреждению коррупции.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lang w:eastAsia="ru-RU"/>
        </w:rPr>
        <w:t>2. Основные меры по профилактике коррупции.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Профилактика коррупции осуществляется путем применения следующих основных мер: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lang w:eastAsia="ru-RU"/>
        </w:rPr>
        <w:t>3. Основные направления по повышению эффективности противодействия коррупции.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3.3. совершенствование системы и структуры органов самоуправления;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3.4. создание 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механизмов общественного контроля деятельности органов управления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и самоуправления;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3.8. создание условий для уведомления обучающимися и их родителями (законными представителями) администрации школы и Управляющего по правам человека обо всех случаях вымогания у них взяток работниками школы.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b/>
          <w:bCs/>
          <w:color w:val="222222"/>
          <w:lang w:eastAsia="ru-RU"/>
        </w:rPr>
        <w:t>4. Организационные основы противодействия коррупции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Рабочая группа по противодействию коррупции;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Управляющий по правам человека;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заместитель директора по научно-методической работе;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заместитель директора по воспитательной работе.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4.3. Выборы членов 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Управляющего совета школы, утверждается приказом директора школы.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4.4. Члены Рабочей группы избирают председателя и секретаря.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Члены Рабочей группы осуществляют свою деятельность на общественной основе.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4.5. Полномочия членов Рабочей группы по противодействию коррупции: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4.5.1.Председатель Рабочей группы по противодействию коррупции: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определяет место, время проведения и повестку дня заседания Рабочей группы;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информирует директора школы о результатах работы Рабочей группы;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контроль за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их выполнением;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подписывает протокол заседания Рабочей группы.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4.5.2. Секретарь Рабочей группы: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ведет протокол заседания Рабочей группы.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4.5.3. Члены Рабочей группы по противодействию коррупции: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вносят предложения по формированию плана работы;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участвуют в реализации принятых Рабочей группой решений и полномочий.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Заседания могут быть как 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открытыми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так и закрытыми.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4.9. 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Член Рабочей группы, Управляющий по правам участников образовательного процесса и заместитель директора по научно-методической работе добровольно принимают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групой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>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4.10. Рабочая группа по противодействию коррупции: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контролирует деятельность Управляющего по правам участников образовательного процесса и заместителя директора по научно-методической работе в области противодействия коррупции;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осуществляет противодействие коррупции в пределах своих полномочий: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реализует меры, направленные на профилактику коррупции;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вырабатывает механизмы защиты от проникновения коррупции в школу;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осуществляет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антикоррупционную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пропаганду и воспитание всех участников образовательного процесса;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антикоррупционной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деятельности школы;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организует работы по устранению негативных последствий коррупционных проявлений;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информирует о результатах работы директора школы.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4.12. Управляющий по правам участников образовательного процесса, заместитель директора по научно-методической работе: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разрабатывают проекты локальных актов по вопросам противодействия коррупции;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осуществляют противодействие коррупции в пределах своих полномочий: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принимают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антикоррупционной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деятельности школы;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осуществляет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антикоррупционную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пропаганду и воспитание всех участников образовательного процесса.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4.13. Заместитель директора по воспитательной работе: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осуществляет противодействие коррупции в пределах своих полномочий: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антикоррупционной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деятельности школы;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 xml:space="preserve">- осуществляет </w:t>
      </w:r>
      <w:proofErr w:type="spellStart"/>
      <w:r w:rsidRPr="00422DA4">
        <w:rPr>
          <w:rFonts w:ascii="Arial" w:eastAsia="Times New Roman" w:hAnsi="Arial" w:cs="Arial"/>
          <w:color w:val="222222"/>
          <w:lang w:eastAsia="ru-RU"/>
        </w:rPr>
        <w:t>антикоррупционную</w:t>
      </w:r>
      <w:proofErr w:type="spell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пропаганду и воспитание 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обучающихся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школы.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5. Ответственность физических и юридических лиц за коррупционные правонарушения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5.3. В случае</w:t>
      </w:r>
      <w:proofErr w:type="gramStart"/>
      <w:r w:rsidRPr="00422DA4">
        <w:rPr>
          <w:rFonts w:ascii="Arial" w:eastAsia="Times New Roman" w:hAnsi="Arial" w:cs="Arial"/>
          <w:color w:val="222222"/>
          <w:lang w:eastAsia="ru-RU"/>
        </w:rPr>
        <w:t>,</w:t>
      </w:r>
      <w:proofErr w:type="gramEnd"/>
      <w:r w:rsidRPr="00422DA4">
        <w:rPr>
          <w:rFonts w:ascii="Arial" w:eastAsia="Times New Roman" w:hAnsi="Arial" w:cs="Arial"/>
          <w:color w:val="222222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22DA4" w:rsidRPr="00422DA4" w:rsidRDefault="00422DA4" w:rsidP="00422DA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422DA4">
        <w:rPr>
          <w:rFonts w:ascii="Arial" w:eastAsia="Times New Roman" w:hAnsi="Arial" w:cs="Arial"/>
          <w:color w:val="222222"/>
          <w:lang w:eastAsia="ru-RU"/>
        </w:rPr>
        <w:t> </w:t>
      </w:r>
    </w:p>
    <w:p w:rsidR="00422DA4" w:rsidRPr="00422DA4" w:rsidRDefault="00422DA4" w:rsidP="00422D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350CAD" w:rsidRDefault="00350CAD"/>
    <w:sectPr w:rsidR="00350CAD" w:rsidSect="0035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422DA4"/>
    <w:rsid w:val="00350CAD"/>
    <w:rsid w:val="0042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DA4"/>
  </w:style>
  <w:style w:type="paragraph" w:styleId="a3">
    <w:name w:val="Normal (Web)"/>
    <w:basedOn w:val="a"/>
    <w:uiPriority w:val="99"/>
    <w:semiHidden/>
    <w:unhideWhenUsed/>
    <w:rsid w:val="0042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2080</Words>
  <Characters>11860</Characters>
  <Application>Microsoft Office Word</Application>
  <DocSecurity>0</DocSecurity>
  <Lines>98</Lines>
  <Paragraphs>27</Paragraphs>
  <ScaleCrop>false</ScaleCrop>
  <Company/>
  <LinksUpToDate>false</LinksUpToDate>
  <CharactersWithSpaces>13913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2016-03-22T08:22:00Z</dcterms:created>
  <dcterms:modified xsi:type="dcterms:W3CDTF">2016-03-22T08:23:00Z</dcterms:modified>
</cp:coreProperties>
</file>